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Таблица 7</w:t>
      </w:r>
    </w:p>
    <w:p>
      <w:pPr>
        <w:pStyle w:val="ConsPlusNormal"/>
        <w:jc w:val="right"/>
        <w:rPr/>
      </w:pPr>
      <w:r>
        <w:rPr/>
      </w:r>
    </w:p>
    <w:p>
      <w:pPr>
        <w:pStyle w:val="ConsPlusTitle"/>
        <w:jc w:val="center"/>
        <w:rPr/>
      </w:pPr>
      <w:bookmarkStart w:id="0" w:name="Par6204"/>
      <w:bookmarkEnd w:id="0"/>
      <w:r>
        <w:rPr/>
        <w:t>Целевые значения критериев доступности и качества</w:t>
      </w:r>
    </w:p>
    <w:p>
      <w:pPr>
        <w:pStyle w:val="ConsPlusTitle"/>
        <w:jc w:val="center"/>
        <w:rPr/>
      </w:pPr>
      <w:r>
        <w:rPr/>
        <w:t>медицинской помощи, оказываемой в ходе Программы</w:t>
      </w:r>
    </w:p>
    <w:p>
      <w:pPr>
        <w:pStyle w:val="ConsPlusNormal"/>
        <w:jc w:val="center"/>
        <w:rPr/>
      </w:pPr>
      <w:r>
        <w:rPr/>
      </w:r>
    </w:p>
    <w:tbl>
      <w:tblPr>
        <w:tblW w:w="902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"/>
        <w:gridCol w:w="4819"/>
        <w:gridCol w:w="1579"/>
        <w:gridCol w:w="724"/>
        <w:gridCol w:w="725"/>
        <w:gridCol w:w="723"/>
      </w:tblGrid>
      <w:tr>
        <w:trPr/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критерия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Целевое значение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2022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2023 год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2"/>
              <w:rPr/>
            </w:pPr>
            <w:r>
              <w:rPr/>
              <w:t>I. Критерии доступности медицинской помощи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Удовлетворенность населения доступностью медицинской помощи, в том числе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 от числа опрошенных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Городского населения</w:t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Сельского населения</w:t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6,7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1,5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1,6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0,75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0,75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0,75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число пациентов, которым оказана паллиативная медицинская помощь по месту их фактического пребывания за пределами автономного округа, на территории которого указанные пациенты зарегистрированы по месту жительства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число пациентов, зарегистрированных на территории автономного округа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-</w:t>
            </w:r>
          </w:p>
        </w:tc>
      </w:tr>
      <w:tr>
        <w:trPr/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2"/>
              <w:rPr/>
            </w:pPr>
            <w:r>
              <w:rPr/>
              <w:t>II. Критерии качества медицинской помощи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впервые выявленных заболеваний при профилактических медицинских осмотрах, в том числе в ходе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16,1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18,0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20,0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впервые выявленных онкологических заболеваний при профилактических медицинских осмотрах, в том числе в ходе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15,0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15,0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14,6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14,6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14,6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70,0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69,0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69,0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69,0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13,5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13,5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13,5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68,0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68,0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68,0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ПСО или РСЦ в первые 6 часов от начала заболевания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7,9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7,9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 менее 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 менее 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 менее 5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доля пациентов, получающих обезболивание в ходе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%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100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ходе Программы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единиц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всего - не более 30, на отказ - 0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всего - не более 30, на отказ - 0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всего - не более 30, на отказ - 0</w:t>
            </w:r>
          </w:p>
        </w:tc>
      </w:tr>
      <w:tr>
        <w:trPr/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2"/>
              <w:rPr/>
            </w:pPr>
            <w:r>
              <w:rPr/>
              <w:t>III. Критерии оценки эффективности деятельности медицинских организаций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Выполнение функции врачебной должности, всего</w:t>
            </w:r>
          </w:p>
          <w:p>
            <w:pPr>
              <w:pStyle w:val="ConsPlusNormal"/>
              <w:widowControl w:val="false"/>
              <w:rPr/>
            </w:pPr>
            <w:r>
              <w:rPr/>
              <w:t>в том числе в медицинских организациях: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3300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расположенных в городской местности</w:t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3310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расположенных в сельской местности</w:t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3170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3170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3170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Среднегодовая занятость койки, всего</w:t>
            </w:r>
          </w:p>
          <w:p>
            <w:pPr>
              <w:pStyle w:val="ConsPlusNormal"/>
              <w:widowControl w:val="false"/>
              <w:rPr/>
            </w:pPr>
            <w:r>
              <w:rPr/>
              <w:t>в том числе в медицинских организациях: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дней в году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330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городской местности</w:t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333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сельской местности</w:t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315</w:t>
            </w:r>
          </w:p>
        </w:tc>
      </w:tr>
    </w:tbl>
    <w:p>
      <w:pPr>
        <w:pStyle w:val="ConsPlusNormal"/>
        <w:jc w:val="center"/>
        <w:rPr/>
      </w:pPr>
      <w:r>
        <w:rPr/>
      </w:r>
    </w:p>
    <w:p>
      <w:pPr>
        <w:pStyle w:val="ConsPlusTitlePage"/>
        <w:tabs>
          <w:tab w:val="clear" w:pos="708"/>
        </w:tabs>
        <w:spacing w:before="0" w:after="16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 из п</w:t>
      </w:r>
      <w:r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равительства ХМАО - Югры от 30.12.2021 N 632-п"О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2022 год и на плановый период 2023 и 2024 годов"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cf4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7a7cf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uiPriority w:val="99"/>
    <w:qFormat/>
    <w:rsid w:val="007a7cf4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eastAsia="ru-RU" w:val="ru-RU" w:bidi="ar-SA"/>
    </w:rPr>
  </w:style>
  <w:style w:type="paragraph" w:styleId="ConsPlusTitlePage">
    <w:name w:val="ConsPlusTitlePage"/>
    <w:qFormat/>
    <w:pPr>
      <w:widowControl/>
      <w:bidi w:val="0"/>
      <w:spacing w:lineRule="auto" w:line="259" w:before="0" w:after="16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0"/>
      <w:sz w:val="24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LibreOffice/7.2.2.2$Windows_X86_64 LibreOffice_project/02b2acce88a210515b4a5bb2e46cbfb63fe97d56</Application>
  <AppVersion>15.0000</AppVersion>
  <Pages>4</Pages>
  <Words>779</Words>
  <Characters>4833</Characters>
  <CharactersWithSpaces>5437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2022-01-19T07:05:00Z</dcterms:created>
  <dc:creator>user</dc:creator>
  <dc:description/>
  <dc:language>ru-RU</dc:language>
  <cp:lastModifiedBy/>
  <dcterms:modified xsi:type="dcterms:W3CDTF">2022-01-19T14:44:46Z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